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BE6C0D" w:rsidTr="00BE6C0D">
        <w:tc>
          <w:tcPr>
            <w:tcW w:w="4467" w:type="dxa"/>
          </w:tcPr>
          <w:p w:rsidR="00BE6C0D" w:rsidRPr="00BE6C0D" w:rsidRDefault="00BE6C0D" w:rsidP="002726DE">
            <w:pPr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>Додаток 1</w:t>
            </w:r>
          </w:p>
          <w:p w:rsidR="00BE6C0D" w:rsidRPr="00BE6C0D" w:rsidRDefault="00BE6C0D" w:rsidP="002726DE">
            <w:pPr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 xml:space="preserve">до рішення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 xml:space="preserve"> міської ради </w:t>
            </w:r>
          </w:p>
          <w:p w:rsidR="00BE6C0D" w:rsidRDefault="00BE6C0D" w:rsidP="00272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>31 серпня 2021 року №_</w:t>
            </w:r>
            <w:r w:rsidR="008C3075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>156</w:t>
            </w:r>
            <w:r w:rsidRPr="00BE6C0D">
              <w:rPr>
                <w:rFonts w:ascii="Times New Roman" w:hAnsi="Times New Roman" w:cs="Times New Roman"/>
                <w:iCs/>
                <w:sz w:val="28"/>
                <w:szCs w:val="24"/>
                <w:lang w:val="uk-UA"/>
              </w:rPr>
              <w:t>__</w:t>
            </w:r>
          </w:p>
        </w:tc>
      </w:tr>
    </w:tbl>
    <w:p w:rsidR="00BE6C0D" w:rsidRDefault="00BE6C0D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прогнозу </w:t>
      </w:r>
      <w:r w:rsidR="0067380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726DE">
        <w:rPr>
          <w:rFonts w:ascii="Times New Roman" w:hAnsi="Times New Roman" w:cs="Times New Roman"/>
          <w:b/>
          <w:sz w:val="28"/>
          <w:szCs w:val="28"/>
          <w:lang w:val="uk-UA"/>
        </w:rPr>
        <w:t>Березанської</w:t>
      </w:r>
      <w:proofErr w:type="spellEnd"/>
      <w:r w:rsidR="00272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89A">
        <w:rPr>
          <w:rFonts w:ascii="Times New Roman" w:hAnsi="Times New Roman" w:cs="Times New Roman"/>
          <w:b/>
          <w:sz w:val="28"/>
          <w:szCs w:val="28"/>
          <w:lang w:val="uk-UA"/>
        </w:rPr>
        <w:t>міської територіальної громади</w:t>
      </w:r>
      <w:r w:rsidR="00CE789A"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21A72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F07ED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21A7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12B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5267"/>
        <w:gridCol w:w="1407"/>
        <w:gridCol w:w="2533"/>
      </w:tblGrid>
      <w:tr w:rsidR="00BE6C0D" w:rsidRPr="00BE6C0D" w:rsidTr="00BE6C0D">
        <w:trPr>
          <w:trHeight w:val="601"/>
        </w:trPr>
        <w:tc>
          <w:tcPr>
            <w:tcW w:w="540" w:type="dxa"/>
          </w:tcPr>
          <w:p w:rsidR="00F94185" w:rsidRPr="00BE6C0D" w:rsidRDefault="00F94185" w:rsidP="00F01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F94185" w:rsidRPr="00BE6C0D" w:rsidRDefault="00F94185" w:rsidP="00F01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7" w:type="dxa"/>
          </w:tcPr>
          <w:p w:rsidR="00F94185" w:rsidRPr="00BE6C0D" w:rsidRDefault="00F94185" w:rsidP="00F01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07" w:type="dxa"/>
          </w:tcPr>
          <w:p w:rsidR="00F94185" w:rsidRPr="00BE6C0D" w:rsidRDefault="00093704" w:rsidP="00F01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33" w:type="dxa"/>
          </w:tcPr>
          <w:p w:rsidR="00F94185" w:rsidRPr="00BE6C0D" w:rsidRDefault="00F94185" w:rsidP="001803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Відповідальні за </w:t>
            </w:r>
            <w:r w:rsidR="00093704" w:rsidRPr="00BE6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виконання</w:t>
            </w:r>
          </w:p>
        </w:tc>
      </w:tr>
      <w:tr w:rsidR="00BE6C0D" w:rsidRPr="00BE6C0D" w:rsidTr="00BE6C0D">
        <w:tc>
          <w:tcPr>
            <w:tcW w:w="540" w:type="dxa"/>
          </w:tcPr>
          <w:p w:rsidR="00CC37F1" w:rsidRPr="00BE6C0D" w:rsidRDefault="00CC37F1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37F1" w:rsidRPr="00BE6C0D" w:rsidRDefault="00CC37F1" w:rsidP="00CC37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2022 рік в ПЗ 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LOGICA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407" w:type="dxa"/>
            <w:shd w:val="clear" w:color="auto" w:fill="FFFFFF" w:themeFill="background1"/>
          </w:tcPr>
          <w:p w:rsidR="00CC37F1" w:rsidRPr="00BE6C0D" w:rsidRDefault="00CC37F1" w:rsidP="00F01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До 31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травня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B93F87" w:rsidRPr="00BE6C0D" w:rsidRDefault="00CC37F1" w:rsidP="00180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BE6C0D" w:rsidRPr="00BE6C0D" w:rsidTr="00BE6C0D">
        <w:tc>
          <w:tcPr>
            <w:tcW w:w="540" w:type="dxa"/>
          </w:tcPr>
          <w:p w:rsidR="00F94185" w:rsidRPr="00BE6C0D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B93F87" w:rsidRPr="00BE6C0D" w:rsidRDefault="00F94185" w:rsidP="00180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аналізу виконання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407" w:type="dxa"/>
            <w:shd w:val="clear" w:color="auto" w:fill="FFFFFF" w:themeFill="background1"/>
          </w:tcPr>
          <w:p w:rsidR="00F94185" w:rsidRPr="00BE6C0D" w:rsidRDefault="00B93F87" w:rsidP="00B93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1 червня 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F94185" w:rsidRPr="00BE6C0D" w:rsidRDefault="002726DE" w:rsidP="00EE5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rPr>
          <w:trHeight w:val="1927"/>
        </w:trPr>
        <w:tc>
          <w:tcPr>
            <w:tcW w:w="540" w:type="dxa"/>
          </w:tcPr>
          <w:p w:rsidR="00F94185" w:rsidRPr="00BE6C0D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B93F87" w:rsidRPr="00BE6C0D" w:rsidRDefault="00F94185" w:rsidP="00180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  <w:p w:rsidR="003A5589" w:rsidRPr="00BE6C0D" w:rsidRDefault="003A5589" w:rsidP="00180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F94185" w:rsidRPr="00BE6C0D" w:rsidRDefault="005E3EC3" w:rsidP="00F01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Після отримання з Мінфіну</w:t>
            </w:r>
          </w:p>
        </w:tc>
        <w:tc>
          <w:tcPr>
            <w:tcW w:w="2533" w:type="dxa"/>
            <w:vAlign w:val="center"/>
          </w:tcPr>
          <w:p w:rsidR="00F94185" w:rsidRPr="00BE6C0D" w:rsidRDefault="00B13E45" w:rsidP="00EE5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8C3075" w:rsidTr="00BE6C0D">
        <w:trPr>
          <w:trHeight w:val="1452"/>
        </w:trPr>
        <w:tc>
          <w:tcPr>
            <w:tcW w:w="540" w:type="dxa"/>
          </w:tcPr>
          <w:p w:rsidR="005E3EC3" w:rsidRPr="00BE6C0D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BE6C0D" w:rsidRDefault="005E3EC3" w:rsidP="006400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</w:t>
            </w:r>
            <w:r w:rsidR="00640030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фінансовому управлінню виконавчого комітету </w:t>
            </w:r>
            <w:proofErr w:type="spellStart"/>
            <w:r w:rsidR="00640030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640030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основних прогнозних показників економічного і соціального розвитку території </w:t>
            </w:r>
            <w:r w:rsidR="00640030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громади</w:t>
            </w:r>
            <w:r w:rsidR="00E25B6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2022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роки </w:t>
            </w:r>
            <w:r w:rsidR="0018034F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</w:tcPr>
          <w:p w:rsidR="005E3EC3" w:rsidRPr="00BE6C0D" w:rsidRDefault="005E3EC3" w:rsidP="006D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5E3EC3" w:rsidRPr="00BE6C0D" w:rsidRDefault="00B93F87" w:rsidP="006D10E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0D4077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0 серпня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 2021 р</w:t>
            </w:r>
          </w:p>
        </w:tc>
        <w:tc>
          <w:tcPr>
            <w:tcW w:w="2533" w:type="dxa"/>
          </w:tcPr>
          <w:p w:rsidR="00B93F87" w:rsidRPr="00BE6C0D" w:rsidRDefault="004F79A8" w:rsidP="00877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Style w:val="xfm64838064"/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економічного аналізу та розвитку управління економіки виконавчого комітету </w:t>
            </w:r>
            <w:proofErr w:type="spellStart"/>
            <w:r w:rsidRPr="00BE6C0D">
              <w:rPr>
                <w:rStyle w:val="xfm64838064"/>
                <w:rFonts w:ascii="Times New Roman" w:hAnsi="Times New Roman" w:cs="Times New Roman"/>
                <w:color w:val="000000" w:themeColor="text1"/>
                <w:lang w:val="uk-UA"/>
              </w:rPr>
              <w:t>Березанської</w:t>
            </w:r>
            <w:proofErr w:type="spellEnd"/>
            <w:r w:rsidRPr="00BE6C0D">
              <w:rPr>
                <w:rStyle w:val="xfm64838064"/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BE6C0D" w:rsidRPr="00BE6C0D" w:rsidTr="00BE6C0D">
        <w:trPr>
          <w:trHeight w:val="2764"/>
        </w:trPr>
        <w:tc>
          <w:tcPr>
            <w:tcW w:w="540" w:type="dxa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повернення кредитів до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орієнтовних граничних показників видатків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надання кредитів з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середньостроковий період  на підставі прогнозу економічного і соціального розвитку України та території, аналізу виконання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попередніх та поточному бюджетних періодах</w:t>
            </w:r>
          </w:p>
          <w:p w:rsidR="003A5589" w:rsidRPr="00BE6C0D" w:rsidRDefault="003A5589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B93F87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До 20 червня  2021 р</w:t>
            </w:r>
          </w:p>
        </w:tc>
        <w:tc>
          <w:tcPr>
            <w:tcW w:w="2533" w:type="dxa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rPr>
          <w:trHeight w:val="1699"/>
        </w:trPr>
        <w:tc>
          <w:tcPr>
            <w:tcW w:w="540" w:type="dxa"/>
            <w:shd w:val="clear" w:color="auto" w:fill="FFFFFF" w:themeFill="background1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3A5589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інструкцій з підготовки пропозицій до прогнозу бюджету та орієнтовних граничних показників видатків та надання кредитів з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середньостроковий період</w:t>
            </w:r>
          </w:p>
          <w:p w:rsidR="00BE6C0D" w:rsidRPr="00BE6C0D" w:rsidRDefault="00BE6C0D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1625B7" w:rsidP="00162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20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липня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  <w:shd w:val="clear" w:color="auto" w:fill="FFFFFF" w:themeFill="background1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E6C0D" w:rsidRDefault="00EB1371" w:rsidP="00335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</w:t>
            </w:r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фінансовому управлінню виконавчого комітету </w:t>
            </w:r>
            <w:proofErr w:type="spellStart"/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 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пропозицій до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="00E24B04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переліку бюджетних програм і прогнозу обсягів видатків на їх виконання в 2022-2024 роки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(в </w:t>
            </w:r>
            <w:proofErr w:type="spellStart"/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через </w:t>
            </w:r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LOGICA</w:t>
            </w:r>
            <w:r w:rsidR="00202159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»)</w:t>
            </w:r>
            <w:r w:rsidR="003354F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</w:tcPr>
          <w:p w:rsidR="00EB1371" w:rsidRPr="00BE6C0D" w:rsidRDefault="00202159" w:rsidP="003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36472E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липня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BE6C0D" w:rsidRPr="00BE6C0D" w:rsidTr="00BE6C0D">
        <w:tc>
          <w:tcPr>
            <w:tcW w:w="540" w:type="dxa"/>
            <w:shd w:val="clear" w:color="auto" w:fill="FFFFFF" w:themeFill="background1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аналізу поданих головними розпорядниками бюджетних коштів пропозицій до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відповідність доведеним орієнтовним граничним показникам видатків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надання кредитів з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вимогам доведених інструкцій</w:t>
            </w:r>
          </w:p>
        </w:tc>
        <w:tc>
          <w:tcPr>
            <w:tcW w:w="1407" w:type="dxa"/>
            <w:shd w:val="clear" w:color="auto" w:fill="FFFFFF" w:themeFill="background1"/>
          </w:tcPr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1371" w:rsidRPr="00BE6C0D" w:rsidRDefault="00202159" w:rsidP="003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B93F87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6472E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93F87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липня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  <w:shd w:val="clear" w:color="auto" w:fill="FFFFFF" w:themeFill="background1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407" w:type="dxa"/>
            <w:shd w:val="clear" w:color="auto" w:fill="FFFFFF" w:themeFill="background1"/>
          </w:tcPr>
          <w:p w:rsidR="00EB1371" w:rsidRPr="00BE6C0D" w:rsidRDefault="00202159" w:rsidP="003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E24B04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6472E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E24B04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липня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  <w:r w:rsidR="00EB1371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BE6C0D" w:rsidRPr="00BE6C0D" w:rsidTr="00BE6C0D">
        <w:tc>
          <w:tcPr>
            <w:tcW w:w="540" w:type="dxa"/>
            <w:shd w:val="clear" w:color="auto" w:fill="FFFFFF" w:themeFill="background1"/>
          </w:tcPr>
          <w:p w:rsidR="00CC5466" w:rsidRPr="00BE6C0D" w:rsidRDefault="00CC5466" w:rsidP="00E86CD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5466" w:rsidRPr="00BE6C0D" w:rsidRDefault="00CC5466" w:rsidP="00E86C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Подання інформації, що міститься в наданих головними розпорядниками коштів місцевого бюджету пропозиціях до прогнозу місцевого бюджету (через «</w:t>
            </w:r>
            <w:r w:rsidR="009E2D5C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LOGICA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»)</w:t>
            </w:r>
          </w:p>
        </w:tc>
        <w:tc>
          <w:tcPr>
            <w:tcW w:w="1407" w:type="dxa"/>
            <w:shd w:val="clear" w:color="auto" w:fill="FFFFFF" w:themeFill="background1"/>
          </w:tcPr>
          <w:p w:rsidR="00CC5466" w:rsidRPr="00BE6C0D" w:rsidRDefault="00CC5466" w:rsidP="00CC5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36472E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липня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CC5466" w:rsidRPr="00BE6C0D" w:rsidRDefault="00E24B04" w:rsidP="00B13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Головні розпорядники бюджетних коштів </w:t>
            </w:r>
            <w:r w:rsidR="00B13E4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="00B13E4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B13E4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  <w:shd w:val="clear" w:color="auto" w:fill="FFFFFF" w:themeFill="background1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E6C0D" w:rsidRDefault="00EB1371" w:rsidP="009E2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Доопрацювання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результатами проведених погоджувальних нарад та інформації, отриманої від структурних підрозділів</w:t>
            </w:r>
            <w:r w:rsidR="009E2D5C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2D5C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9E2D5C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  <w:shd w:val="clear" w:color="auto" w:fill="FFFFFF" w:themeFill="background1"/>
          </w:tcPr>
          <w:p w:rsidR="00EB1371" w:rsidRPr="00BE6C0D" w:rsidRDefault="00673808" w:rsidP="00B93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</w:t>
            </w:r>
            <w:r w:rsidR="00B93F87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серпня 2021 р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Подання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виконавчого комітету</w:t>
            </w:r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B1371" w:rsidRPr="00BE6C0D" w:rsidRDefault="00673808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серпня 2021 р</w:t>
            </w:r>
          </w:p>
        </w:tc>
        <w:tc>
          <w:tcPr>
            <w:tcW w:w="2533" w:type="dxa"/>
            <w:vAlign w:val="center"/>
          </w:tcPr>
          <w:p w:rsidR="00EB1371" w:rsidRPr="00BE6C0D" w:rsidRDefault="00B13E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Розгляд та схвалення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407" w:type="dxa"/>
          </w:tcPr>
          <w:p w:rsidR="00EB1371" w:rsidRPr="00BE6C0D" w:rsidRDefault="00673808" w:rsidP="00673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 вересня 2021 р</w:t>
            </w:r>
          </w:p>
        </w:tc>
        <w:tc>
          <w:tcPr>
            <w:tcW w:w="2533" w:type="dxa"/>
            <w:vAlign w:val="center"/>
          </w:tcPr>
          <w:p w:rsidR="00EB1371" w:rsidRPr="00BE6C0D" w:rsidRDefault="00EB1371" w:rsidP="006C3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E6C0D" w:rsidRPr="00BE6C0D" w:rsidTr="00BE6C0D">
        <w:tc>
          <w:tcPr>
            <w:tcW w:w="540" w:type="dxa"/>
          </w:tcPr>
          <w:p w:rsidR="00EB1371" w:rsidRPr="00BE6C0D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E6C0D" w:rsidRDefault="00EB1371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Супровід розгляду питання щодо прогнозу бюджету постійними комісіями міської ради та на пленарному засіданні міської ради в порядку, визначеному радою</w:t>
            </w:r>
          </w:p>
        </w:tc>
        <w:tc>
          <w:tcPr>
            <w:tcW w:w="1407" w:type="dxa"/>
          </w:tcPr>
          <w:p w:rsidR="00EB1371" w:rsidRPr="00BE6C0D" w:rsidRDefault="00EB1371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прийняття рішення </w:t>
            </w:r>
          </w:p>
        </w:tc>
        <w:tc>
          <w:tcPr>
            <w:tcW w:w="2533" w:type="dxa"/>
            <w:vAlign w:val="center"/>
          </w:tcPr>
          <w:p w:rsidR="00EB1371" w:rsidRPr="00BE6C0D" w:rsidRDefault="00EB1371" w:rsidP="006C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Представники виконавчого 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комітету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головних розпорядників бюджетних коштів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6C3BCB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  <w:r w:rsidR="00521A72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E6C0D" w:rsidRPr="00BE6C0D" w:rsidTr="00BE6C0D">
        <w:tc>
          <w:tcPr>
            <w:tcW w:w="540" w:type="dxa"/>
          </w:tcPr>
          <w:p w:rsidR="00634A45" w:rsidRPr="00BE6C0D" w:rsidRDefault="00634A45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634A45" w:rsidRPr="00BE6C0D" w:rsidRDefault="00B93F87" w:rsidP="00EB13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Розгляд</w:t>
            </w:r>
            <w:r w:rsidR="00634A4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прогнозу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бюджету на 2022-2024</w:t>
            </w:r>
            <w:r w:rsidR="00634A45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1407" w:type="dxa"/>
          </w:tcPr>
          <w:p w:rsidR="00533DFD" w:rsidRPr="00BE6C0D" w:rsidRDefault="00634A45" w:rsidP="00EB1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</w:p>
          <w:p w:rsidR="00634A45" w:rsidRPr="00BE6C0D" w:rsidRDefault="00634A45" w:rsidP="00673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25 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вересня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67380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533" w:type="dxa"/>
            <w:vAlign w:val="center"/>
          </w:tcPr>
          <w:p w:rsidR="00634A45" w:rsidRPr="00BE6C0D" w:rsidRDefault="006C3BCB" w:rsidP="006C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Березанська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BE6C0D" w:rsidRPr="00BE6C0D" w:rsidTr="00BE6C0D">
        <w:tc>
          <w:tcPr>
            <w:tcW w:w="540" w:type="dxa"/>
          </w:tcPr>
          <w:p w:rsidR="00FB16E8" w:rsidRPr="00BE6C0D" w:rsidRDefault="00FB16E8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FB16E8" w:rsidRPr="00BE6C0D" w:rsidRDefault="0064203C" w:rsidP="00FB16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Подання інформації на Мінфін</w:t>
            </w:r>
            <w:r w:rsidR="00FB16E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 міститься в прогнозі місцевого бюджету на 2022-2024 р через «</w:t>
            </w:r>
            <w:r w:rsidR="00FB16E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LOGICA</w:t>
            </w:r>
            <w:r w:rsidR="00FB16E8"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407" w:type="dxa"/>
          </w:tcPr>
          <w:p w:rsidR="00FB16E8" w:rsidRPr="00BE6C0D" w:rsidRDefault="00FB16E8" w:rsidP="00FB16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30 вересня 2021 р </w:t>
            </w:r>
          </w:p>
        </w:tc>
        <w:tc>
          <w:tcPr>
            <w:tcW w:w="2533" w:type="dxa"/>
            <w:vAlign w:val="center"/>
          </w:tcPr>
          <w:p w:rsidR="00FB16E8" w:rsidRPr="00BE6C0D" w:rsidRDefault="00B13E45" w:rsidP="0063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BE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F40D34" w:rsidRDefault="00F40D34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E36BF0" w:rsidRPr="008C3075" w:rsidRDefault="00F40D34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         </w:t>
      </w:r>
      <w:r w:rsidR="008C3075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Іванна МОСІНЗОВА</w:t>
      </w:r>
    </w:p>
    <w:sectPr w:rsidR="00E36BF0" w:rsidRPr="008C3075" w:rsidSect="00F40D34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63" w:rsidRDefault="00BA0563" w:rsidP="00F94185">
      <w:pPr>
        <w:spacing w:after="0" w:line="240" w:lineRule="auto"/>
      </w:pPr>
      <w:r>
        <w:separator/>
      </w:r>
    </w:p>
  </w:endnote>
  <w:endnote w:type="continuationSeparator" w:id="0">
    <w:p w:rsidR="00BA0563" w:rsidRDefault="00BA0563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63" w:rsidRDefault="00BA0563" w:rsidP="00F94185">
      <w:pPr>
        <w:spacing w:after="0" w:line="240" w:lineRule="auto"/>
      </w:pPr>
      <w:r>
        <w:separator/>
      </w:r>
    </w:p>
  </w:footnote>
  <w:footnote w:type="continuationSeparator" w:id="0">
    <w:p w:rsidR="00BA0563" w:rsidRDefault="00BA0563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85" w:rsidRPr="00F94185" w:rsidRDefault="00396346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4185"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075" w:rsidRPr="008C3075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E6C0D">
          <w:rPr>
            <w:rFonts w:ascii="Times New Roman" w:hAnsi="Times New Roman" w:cs="Times New Roman"/>
            <w:sz w:val="24"/>
            <w:szCs w:val="24"/>
          </w:rPr>
          <w:tab/>
        </w:r>
        <w:r w:rsidR="00BE6C0D">
          <w:rPr>
            <w:rFonts w:ascii="Times New Roman" w:hAnsi="Times New Roman" w:cs="Times New Roman"/>
            <w:sz w:val="24"/>
            <w:szCs w:val="24"/>
          </w:rPr>
          <w:tab/>
        </w:r>
        <w:r w:rsidR="00BE6C0D">
          <w:rPr>
            <w:rFonts w:ascii="Times New Roman" w:hAnsi="Times New Roman" w:cs="Times New Roman"/>
            <w:sz w:val="24"/>
            <w:szCs w:val="24"/>
            <w:lang w:val="uk-UA"/>
          </w:rPr>
          <w:t>П</w:t>
        </w:r>
        <w:proofErr w:type="spellStart"/>
        <w:r w:rsidR="00E36BF0">
          <w:rPr>
            <w:rFonts w:ascii="Times New Roman" w:hAnsi="Times New Roman" w:cs="Times New Roman"/>
            <w:sz w:val="24"/>
            <w:szCs w:val="24"/>
          </w:rPr>
          <w:t>родовження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E6C0D"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1</w:t>
        </w:r>
      </w:p>
    </w:sdtContent>
  </w:sdt>
  <w:p w:rsidR="00F94185" w:rsidRDefault="00F941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F6" w:rsidRPr="00D14CBD" w:rsidRDefault="000D21F6">
    <w:pPr>
      <w:pStyle w:val="a5"/>
      <w:rPr>
        <w:lang w:val="uk-UA"/>
      </w:rPr>
    </w:pPr>
    <w:r>
      <w:tab/>
    </w:r>
    <w:r w:rsidR="007D04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5"/>
    <w:rsid w:val="000745CF"/>
    <w:rsid w:val="0008570B"/>
    <w:rsid w:val="00093704"/>
    <w:rsid w:val="000B51CC"/>
    <w:rsid w:val="000D21F6"/>
    <w:rsid w:val="000D4077"/>
    <w:rsid w:val="000D4410"/>
    <w:rsid w:val="0010357F"/>
    <w:rsid w:val="001625B7"/>
    <w:rsid w:val="0018034F"/>
    <w:rsid w:val="00202159"/>
    <w:rsid w:val="002053CB"/>
    <w:rsid w:val="00214436"/>
    <w:rsid w:val="002726DE"/>
    <w:rsid w:val="002939C0"/>
    <w:rsid w:val="002A073C"/>
    <w:rsid w:val="002F12B5"/>
    <w:rsid w:val="00326A0B"/>
    <w:rsid w:val="003354F2"/>
    <w:rsid w:val="0035123B"/>
    <w:rsid w:val="0036472E"/>
    <w:rsid w:val="003650F4"/>
    <w:rsid w:val="00396346"/>
    <w:rsid w:val="003A5589"/>
    <w:rsid w:val="00407FDA"/>
    <w:rsid w:val="0045224E"/>
    <w:rsid w:val="004D0333"/>
    <w:rsid w:val="004D31D9"/>
    <w:rsid w:val="004F4889"/>
    <w:rsid w:val="004F79A8"/>
    <w:rsid w:val="00521A72"/>
    <w:rsid w:val="00533DFD"/>
    <w:rsid w:val="00592E02"/>
    <w:rsid w:val="005C304A"/>
    <w:rsid w:val="005E3EC3"/>
    <w:rsid w:val="005E41A8"/>
    <w:rsid w:val="0060288D"/>
    <w:rsid w:val="00623F35"/>
    <w:rsid w:val="00634A45"/>
    <w:rsid w:val="00640030"/>
    <w:rsid w:val="0064203C"/>
    <w:rsid w:val="0066265C"/>
    <w:rsid w:val="00673808"/>
    <w:rsid w:val="00697F71"/>
    <w:rsid w:val="006B6652"/>
    <w:rsid w:val="006C3BCB"/>
    <w:rsid w:val="006D10EC"/>
    <w:rsid w:val="00731A35"/>
    <w:rsid w:val="00772655"/>
    <w:rsid w:val="00782708"/>
    <w:rsid w:val="007D0483"/>
    <w:rsid w:val="00871781"/>
    <w:rsid w:val="00873E99"/>
    <w:rsid w:val="0087772A"/>
    <w:rsid w:val="008B4431"/>
    <w:rsid w:val="008C3075"/>
    <w:rsid w:val="00921A57"/>
    <w:rsid w:val="009254CE"/>
    <w:rsid w:val="009401E0"/>
    <w:rsid w:val="0095119D"/>
    <w:rsid w:val="00966FEE"/>
    <w:rsid w:val="0097638C"/>
    <w:rsid w:val="009E2D5C"/>
    <w:rsid w:val="00A34E53"/>
    <w:rsid w:val="00A35AB5"/>
    <w:rsid w:val="00A36971"/>
    <w:rsid w:val="00A95B00"/>
    <w:rsid w:val="00AB5D42"/>
    <w:rsid w:val="00B066F3"/>
    <w:rsid w:val="00B102BF"/>
    <w:rsid w:val="00B13E45"/>
    <w:rsid w:val="00B476E1"/>
    <w:rsid w:val="00B93F87"/>
    <w:rsid w:val="00BA0563"/>
    <w:rsid w:val="00BA0C1F"/>
    <w:rsid w:val="00BA16A5"/>
    <w:rsid w:val="00BB23E1"/>
    <w:rsid w:val="00BE6C0D"/>
    <w:rsid w:val="00C25BFE"/>
    <w:rsid w:val="00CC146D"/>
    <w:rsid w:val="00CC37F1"/>
    <w:rsid w:val="00CC5466"/>
    <w:rsid w:val="00CE789A"/>
    <w:rsid w:val="00D104B3"/>
    <w:rsid w:val="00D14CBD"/>
    <w:rsid w:val="00D850E5"/>
    <w:rsid w:val="00D871EA"/>
    <w:rsid w:val="00DE587D"/>
    <w:rsid w:val="00E063B4"/>
    <w:rsid w:val="00E16850"/>
    <w:rsid w:val="00E24B04"/>
    <w:rsid w:val="00E25B65"/>
    <w:rsid w:val="00E33013"/>
    <w:rsid w:val="00E36BF0"/>
    <w:rsid w:val="00E4719A"/>
    <w:rsid w:val="00E92A59"/>
    <w:rsid w:val="00EA6368"/>
    <w:rsid w:val="00EB1371"/>
    <w:rsid w:val="00EE5A23"/>
    <w:rsid w:val="00F07ED1"/>
    <w:rsid w:val="00F40D34"/>
    <w:rsid w:val="00F60A41"/>
    <w:rsid w:val="00F75371"/>
    <w:rsid w:val="00F94185"/>
    <w:rsid w:val="00FB16E8"/>
    <w:rsid w:val="00FE3D6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52AE"/>
  <w15:docId w15:val="{5496A464-98CA-4186-855B-18D5C6B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character" w:customStyle="1" w:styleId="xfm64838064">
    <w:name w:val="xfm_64838064"/>
    <w:basedOn w:val="a0"/>
    <w:rsid w:val="004F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806C-432E-43A8-A683-0ED920F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document-inna</cp:lastModifiedBy>
  <cp:revision>4</cp:revision>
  <cp:lastPrinted>2021-08-31T05:49:00Z</cp:lastPrinted>
  <dcterms:created xsi:type="dcterms:W3CDTF">2021-09-06T11:03:00Z</dcterms:created>
  <dcterms:modified xsi:type="dcterms:W3CDTF">2021-09-06T11:07:00Z</dcterms:modified>
</cp:coreProperties>
</file>