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913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оренду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аукціон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і, вкюченого </w:t>
            </w:r>
            <w:r w:rsidRPr="00F66BB9">
              <w:rPr>
                <w:bCs/>
                <w:color w:val="000000"/>
                <w:sz w:val="20"/>
                <w:szCs w:val="20"/>
              </w:rPr>
              <w:t>до Переліку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об’</w:t>
            </w:r>
            <w:r w:rsidRPr="00DF544D">
              <w:rPr>
                <w:bCs/>
                <w:color w:val="000000"/>
                <w:sz w:val="20"/>
                <w:szCs w:val="20"/>
              </w:rPr>
              <w:t>єктів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DF544D">
              <w:rPr>
                <w:bCs/>
                <w:color w:val="000000"/>
                <w:sz w:val="20"/>
                <w:szCs w:val="20"/>
              </w:rPr>
              <w:t xml:space="preserve">, щодо яких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прийнято рішення  про передачу в оренду на аукціоні</w:t>
            </w:r>
          </w:p>
        </w:tc>
      </w:tr>
      <w:tr w:rsidR="00251802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Назва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 частини нежитлової будівлі, загальною площею 330 кв.м, розташованої за адресою: Київська область, м.Березань, вул. Медична, 1-Б</w:t>
            </w:r>
          </w:p>
        </w:tc>
      </w:tr>
      <w:tr w:rsidR="00251802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Повне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Виконавчий комітет Березанської міської ради</w:t>
            </w:r>
          </w:p>
        </w:tc>
      </w:tr>
      <w:tr w:rsidR="0025180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251802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 , Київська область, м.Березань, вул. Героїв Небесної Сотні, 1</w:t>
            </w:r>
          </w:p>
        </w:tc>
      </w:tr>
      <w:tr w:rsidR="00251802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Повне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Березанський  міський  територіальний центр соціального обслуговування (надання соціальних послуг)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22202075</w:t>
            </w:r>
          </w:p>
        </w:tc>
      </w:tr>
      <w:tr w:rsidR="00251802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07541, Київська область, м.Березань, вул. Набережна, 4</w:t>
            </w:r>
          </w:p>
        </w:tc>
      </w:tr>
      <w:tr w:rsidR="00251802" w:rsidRPr="00C742E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Назва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об'єкта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Частини нежитлової будівлі, загальною площею 330 кв.м, розташованої за адресою: Київська область, м.Березань, вул. Медична, 1-Б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Перелік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першого типу</w:t>
            </w:r>
          </w:p>
        </w:tc>
      </w:tr>
      <w:tr w:rsidR="00251802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Залишкова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балансова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5 069 462,05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Первісна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(переоцінена) </w:t>
            </w:r>
            <w:r w:rsidRPr="00774025">
              <w:rPr>
                <w:color w:val="000000"/>
                <w:sz w:val="20"/>
                <w:szCs w:val="20"/>
              </w:rPr>
              <w:t>балансова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5 137 616,50</w:t>
            </w:r>
          </w:p>
        </w:tc>
      </w:tr>
      <w:tr w:rsidR="00251802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Фотографічн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r w:rsidRPr="00774025">
              <w:rPr>
                <w:color w:val="000000"/>
                <w:sz w:val="20"/>
                <w:szCs w:val="20"/>
              </w:rPr>
              <w:t>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Київська обл</w:t>
            </w:r>
            <w:r>
              <w:rPr>
                <w:color w:val="000000"/>
                <w:sz w:val="20"/>
                <w:szCs w:val="20"/>
                <w:lang w:val="uk-UA"/>
              </w:rPr>
              <w:t>асть, м. Березань</w:t>
            </w:r>
            <w:r w:rsidRPr="00774025">
              <w:rPr>
                <w:color w:val="000000"/>
                <w:sz w:val="20"/>
                <w:szCs w:val="20"/>
              </w:rPr>
              <w:t xml:space="preserve">,  вулиця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Медична, 1-Б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Загальна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площа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Корисна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площа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205,7</w:t>
            </w:r>
          </w:p>
        </w:tc>
      </w:tr>
      <w:tr w:rsidR="00251802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Характеристика об’єкта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</w:t>
            </w:r>
            <w:r w:rsidRPr="00774025">
              <w:rPr>
                <w:color w:val="000000"/>
                <w:sz w:val="20"/>
                <w:szCs w:val="20"/>
              </w:rPr>
              <w:t>астина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одноповерхової окремо розташованої нежитлової  </w:t>
            </w:r>
            <w:r w:rsidRPr="00774025">
              <w:rPr>
                <w:color w:val="000000"/>
                <w:sz w:val="20"/>
                <w:szCs w:val="20"/>
              </w:rPr>
              <w:t>будівлі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 окремий вхід </w:t>
            </w:r>
          </w:p>
        </w:tc>
      </w:tr>
      <w:tr w:rsidR="00251802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Поверховий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025">
              <w:rPr>
                <w:b/>
                <w:bCs/>
                <w:color w:val="000000"/>
                <w:sz w:val="20"/>
                <w:szCs w:val="20"/>
              </w:rPr>
              <w:t>Технічний стан об'єктаоренди та інформація про сплату</w:t>
            </w:r>
            <w:r w:rsidR="00F02A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025"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r w:rsidR="00F02A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74025">
              <w:rPr>
                <w:b/>
                <w:bCs/>
                <w:color w:val="000000"/>
                <w:sz w:val="20"/>
                <w:szCs w:val="20"/>
              </w:rPr>
              <w:t>послуг</w:t>
            </w:r>
          </w:p>
        </w:tc>
      </w:tr>
      <w:tr w:rsidR="00251802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Технічний стан об'єкта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Відмінний </w:t>
            </w:r>
          </w:p>
        </w:tc>
      </w:tr>
      <w:tr w:rsidR="00251802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Інформація про наявність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окремих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особових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рахунків на об’єкт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r w:rsidRPr="00774025">
              <w:rPr>
                <w:color w:val="000000"/>
                <w:sz w:val="20"/>
                <w:szCs w:val="20"/>
              </w:rPr>
              <w:t>оренди, відкритих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009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Немає. Відшкодування </w:t>
            </w:r>
            <w:r w:rsidRPr="00774025">
              <w:rPr>
                <w:color w:val="000000"/>
                <w:sz w:val="20"/>
                <w:szCs w:val="20"/>
              </w:rPr>
              <w:t>орендарем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774025">
              <w:rPr>
                <w:color w:val="000000"/>
                <w:sz w:val="20"/>
                <w:szCs w:val="20"/>
              </w:rPr>
              <w:t xml:space="preserve">витрат </w:t>
            </w:r>
            <w:r>
              <w:rPr>
                <w:color w:val="000000"/>
                <w:sz w:val="20"/>
                <w:szCs w:val="20"/>
              </w:rPr>
              <w:t>балансоутримувач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утримання  орендованого майна та надання </w:t>
            </w:r>
            <w:r w:rsidRPr="00774025">
              <w:rPr>
                <w:color w:val="000000"/>
                <w:sz w:val="20"/>
                <w:szCs w:val="20"/>
              </w:rPr>
              <w:t xml:space="preserve"> комунальних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послуг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 окремим договором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Чи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об'єкт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Потужністьелектромережі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</w:t>
            </w:r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1802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Ступінь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Опалення (централізоване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від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51802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lastRenderedPageBreak/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немає</w:t>
            </w:r>
          </w:p>
        </w:tc>
      </w:tr>
      <w:tr w:rsidR="00251802" w:rsidRPr="000466D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Охоронна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Пожежна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025">
              <w:rPr>
                <w:b/>
                <w:bCs/>
                <w:color w:val="000000"/>
                <w:sz w:val="20"/>
                <w:szCs w:val="20"/>
              </w:rPr>
              <w:t>Умови та додаткові</w:t>
            </w:r>
            <w:r w:rsidRPr="00F02A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r w:rsidRPr="00F02A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</w:p>
        </w:tc>
      </w:tr>
      <w:tr w:rsidR="00251802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Pr="00774025">
              <w:rPr>
                <w:color w:val="000000"/>
                <w:sz w:val="20"/>
                <w:szCs w:val="20"/>
              </w:rPr>
              <w:t xml:space="preserve"> років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Стартова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орендна плата без урахування ПДВ – для електронного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50  694,62</w:t>
            </w:r>
          </w:p>
        </w:tc>
      </w:tr>
      <w:tr w:rsidR="00251802" w:rsidRPr="009E4A1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Стартоваорендна плата без урахування ПДВ – для електронного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аукціону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із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зниженням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стартової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ціни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E4A13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25 347,31</w:t>
            </w:r>
          </w:p>
        </w:tc>
      </w:tr>
      <w:tr w:rsidR="00251802" w:rsidRPr="000615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Стартоваорендна плата без урахування ПДВ – для електронного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аукціону за методом покрокового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зниження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стартової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орендної плати та подальшого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подання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цінових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615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25 347,31</w:t>
            </w:r>
          </w:p>
        </w:tc>
      </w:tr>
      <w:tr w:rsidR="00251802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Цільове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об’єкта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251802" w:rsidP="00251802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</w:t>
            </w:r>
            <w:r w:rsidRPr="00D76288">
              <w:rPr>
                <w:sz w:val="20"/>
                <w:szCs w:val="20"/>
                <w:lang w:val="uk-UA"/>
              </w:rPr>
              <w:t>’єкт оренди може використовуватися лише для розміщення медичного реабілітаційного центру або лише із збереженням профілю діяльності за встановленим цільовим призначенням будівлі;</w:t>
            </w:r>
          </w:p>
          <w:p w:rsidR="00251802" w:rsidRPr="00D76288" w:rsidRDefault="00251802" w:rsidP="00251802">
            <w:pPr>
              <w:rPr>
                <w:sz w:val="20"/>
                <w:szCs w:val="20"/>
                <w:lang w:val="uk-UA"/>
              </w:rPr>
            </w:pPr>
            <w:r w:rsidRPr="00D7628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51802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Обмеження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щодо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цільового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об’єкта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оренди, встановлені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94BEF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Майно, щодо якого Березанською міською радою прийняте рішення від 06.08.2020 № 1096-92-VII про використання об’</w:t>
            </w:r>
            <w:r w:rsidRPr="00F02A56">
              <w:rPr>
                <w:color w:val="000000"/>
                <w:sz w:val="20"/>
                <w:szCs w:val="20"/>
              </w:rPr>
              <w:t>єкта оренди за конкретним цільовим призначенням</w:t>
            </w:r>
          </w:p>
        </w:tc>
      </w:tr>
      <w:tr w:rsidR="00251802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Тип додаткової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умови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DA55D0">
              <w:rPr>
                <w:sz w:val="20"/>
                <w:szCs w:val="20"/>
                <w:lang w:val="uk-UA"/>
              </w:rPr>
              <w:t>дійснення господарської діяльності з медичної практики, що підтверджується копією виписки  з Єдиного державного реєстру юридичних осіб, фізичних осіб-підприємців та громадських формувань</w:t>
            </w:r>
            <w:r>
              <w:rPr>
                <w:sz w:val="20"/>
                <w:szCs w:val="20"/>
                <w:lang w:val="uk-UA"/>
              </w:rPr>
              <w:t>;</w:t>
            </w:r>
            <w:r w:rsidRPr="00DA55D0">
              <w:rPr>
                <w:sz w:val="20"/>
                <w:szCs w:val="20"/>
                <w:lang w:val="uk-UA"/>
              </w:rPr>
              <w:t xml:space="preserve"> </w:t>
            </w:r>
          </w:p>
          <w:p w:rsidR="00251802" w:rsidRPr="001B6FF4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DA55D0">
              <w:rPr>
                <w:sz w:val="20"/>
                <w:szCs w:val="20"/>
                <w:lang w:val="uk-UA"/>
              </w:rPr>
              <w:t xml:space="preserve">аявність медичного обладнання для реабілітації у статутному капіталі </w:t>
            </w:r>
            <w:r>
              <w:rPr>
                <w:sz w:val="20"/>
                <w:szCs w:val="20"/>
                <w:lang w:val="uk-UA"/>
              </w:rPr>
              <w:t xml:space="preserve">не менше одного року </w:t>
            </w:r>
            <w:r w:rsidRPr="00DA55D0">
              <w:rPr>
                <w:sz w:val="20"/>
                <w:szCs w:val="20"/>
                <w:lang w:val="uk-UA"/>
              </w:rPr>
              <w:t>та/або у власності суб’</w:t>
            </w:r>
            <w:r w:rsidRPr="00F02A56">
              <w:rPr>
                <w:sz w:val="20"/>
                <w:szCs w:val="20"/>
              </w:rPr>
              <w:t>єкта господарювання</w:t>
            </w:r>
            <w:r w:rsidRPr="00DA55D0">
              <w:rPr>
                <w:sz w:val="20"/>
                <w:szCs w:val="20"/>
                <w:lang w:val="uk-UA"/>
              </w:rPr>
              <w:t>, що підтверджується  документально</w:t>
            </w:r>
          </w:p>
        </w:tc>
      </w:tr>
      <w:tr w:rsidR="00251802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Рішення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орендодавця про затвердження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251802" w:rsidP="00251802">
            <w:pPr>
              <w:rPr>
                <w:sz w:val="20"/>
                <w:szCs w:val="20"/>
                <w:lang w:val="uk-UA"/>
              </w:rPr>
            </w:pPr>
            <w:r w:rsidRPr="00D9541A">
              <w:rPr>
                <w:sz w:val="20"/>
                <w:szCs w:val="20"/>
                <w:lang w:val="uk-UA"/>
              </w:rPr>
              <w:t>Рішення виконавчого комітету Березанської міської ради від 0</w:t>
            </w:r>
            <w:r>
              <w:rPr>
                <w:sz w:val="20"/>
                <w:szCs w:val="20"/>
                <w:lang w:val="uk-UA"/>
              </w:rPr>
              <w:t>8</w:t>
            </w:r>
            <w:r w:rsidRPr="00D9541A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D9541A">
              <w:rPr>
                <w:sz w:val="20"/>
                <w:szCs w:val="20"/>
                <w:lang w:val="uk-UA"/>
              </w:rPr>
              <w:t xml:space="preserve">.2020 № </w:t>
            </w:r>
            <w:r>
              <w:rPr>
                <w:sz w:val="20"/>
                <w:szCs w:val="20"/>
                <w:lang w:val="uk-UA"/>
              </w:rPr>
              <w:t xml:space="preserve"> 23 «Про оренду комунального майна»</w:t>
            </w:r>
          </w:p>
        </w:tc>
      </w:tr>
      <w:tr w:rsidR="00251802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Письмова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згода на передачу майна в суборенду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Згода на передачу майна в суборенду особам, що відповідають  вимогам статті 4  </w:t>
            </w:r>
            <w:r w:rsidRPr="00774025">
              <w:rPr>
                <w:sz w:val="20"/>
                <w:szCs w:val="20"/>
              </w:rPr>
              <w:t xml:space="preserve"> Закону України «Про оренду державного та комунального майна».</w:t>
            </w:r>
            <w:r>
              <w:rPr>
                <w:sz w:val="20"/>
                <w:szCs w:val="20"/>
                <w:lang w:val="uk-UA"/>
              </w:rPr>
              <w:t xml:space="preserve">надана рішенням </w:t>
            </w:r>
            <w:r w:rsidRPr="00D9541A">
              <w:rPr>
                <w:sz w:val="20"/>
                <w:szCs w:val="20"/>
                <w:lang w:val="uk-UA"/>
              </w:rPr>
              <w:t>виконавчого комітету Березанської міської ради від 0</w:t>
            </w:r>
            <w:r>
              <w:rPr>
                <w:sz w:val="20"/>
                <w:szCs w:val="20"/>
                <w:lang w:val="uk-UA"/>
              </w:rPr>
              <w:t>8</w:t>
            </w:r>
            <w:r w:rsidRPr="00D9541A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D9541A">
              <w:rPr>
                <w:sz w:val="20"/>
                <w:szCs w:val="20"/>
                <w:lang w:val="uk-UA"/>
              </w:rPr>
              <w:t xml:space="preserve">.2020 № </w:t>
            </w:r>
            <w:r>
              <w:rPr>
                <w:sz w:val="20"/>
                <w:szCs w:val="20"/>
                <w:lang w:val="uk-UA"/>
              </w:rPr>
              <w:t>23</w:t>
            </w:r>
            <w:r w:rsidRPr="00AC5F1D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Про оренду комунального майна»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r w:rsidRPr="00774025">
              <w:rPr>
                <w:sz w:val="20"/>
                <w:szCs w:val="20"/>
              </w:rPr>
              <w:t>Потенційний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sz w:val="20"/>
                <w:szCs w:val="20"/>
              </w:rPr>
              <w:t>орендар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sz w:val="20"/>
                <w:szCs w:val="20"/>
              </w:rPr>
              <w:t>повинен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sz w:val="20"/>
                <w:szCs w:val="20"/>
              </w:rPr>
              <w:t>відповідати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sz w:val="20"/>
                <w:szCs w:val="20"/>
              </w:rPr>
              <w:t>вимогам до особи орендаря, визначеним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sz w:val="20"/>
                <w:szCs w:val="20"/>
              </w:rPr>
              <w:t>статтею 4 Закону України «Про оренду державного та комунального майна».</w:t>
            </w:r>
          </w:p>
        </w:tc>
      </w:tr>
      <w:tr w:rsidR="00251802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6A14BC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Контактні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дані (номер телефону і адреса електронної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пошти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балансоутримувача для звернень про ознайомлення з об’єктом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Таран Тетяна Павлівна</w:t>
            </w:r>
          </w:p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Контактні телефони: (04576) 6-40-72,  (04576) 6-40-36 у робочі дні з 8 до 16год</w:t>
            </w:r>
          </w:p>
          <w:p w:rsidR="00251802" w:rsidRPr="00F02A56" w:rsidRDefault="00251802" w:rsidP="00251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Електронна адреса: ber-tercentr@ukr.net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 про аукціон та його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407BC2">
            <w:pPr>
              <w:rPr>
                <w:sz w:val="20"/>
                <w:szCs w:val="20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r w:rsidRPr="00394E93">
              <w:rPr>
                <w:sz w:val="20"/>
                <w:szCs w:val="20"/>
              </w:rPr>
              <w:t xml:space="preserve">аукціону </w:t>
            </w:r>
            <w:r w:rsidR="00EC5FC6">
              <w:rPr>
                <w:sz w:val="20"/>
                <w:szCs w:val="20"/>
                <w:lang w:val="uk-UA"/>
              </w:rPr>
              <w:t xml:space="preserve"> </w:t>
            </w:r>
            <w:r w:rsidR="00407BC2" w:rsidRPr="00407BC2">
              <w:rPr>
                <w:color w:val="FF0000"/>
                <w:sz w:val="20"/>
                <w:szCs w:val="20"/>
                <w:lang w:val="uk-UA"/>
              </w:rPr>
              <w:t>05</w:t>
            </w:r>
            <w:r w:rsidR="00A7660F" w:rsidRPr="005F68C3">
              <w:rPr>
                <w:color w:val="FF0000"/>
                <w:sz w:val="20"/>
                <w:szCs w:val="20"/>
                <w:lang w:val="uk-UA"/>
              </w:rPr>
              <w:t xml:space="preserve"> лютого</w:t>
            </w:r>
            <w:r>
              <w:rPr>
                <w:sz w:val="20"/>
                <w:szCs w:val="20"/>
                <w:lang w:val="uk-UA"/>
              </w:rPr>
              <w:t xml:space="preserve"> 2021 року</w:t>
            </w:r>
            <w:r w:rsidRPr="00E4507B">
              <w:rPr>
                <w:sz w:val="20"/>
                <w:szCs w:val="20"/>
              </w:rPr>
              <w:t>. Час проведення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аукціону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встановлюється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електронною торговою системою відповідно до вимог Порядку проведення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електронних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аукціонів.</w:t>
            </w:r>
          </w:p>
        </w:tc>
      </w:tr>
      <w:tr w:rsidR="00251802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Спосіб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A7660F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Повторний аукціон із зниженням стартової ціни</w:t>
            </w:r>
          </w:p>
        </w:tc>
      </w:tr>
      <w:tr w:rsidR="00251802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407BC2">
            <w:pPr>
              <w:rPr>
                <w:sz w:val="20"/>
                <w:szCs w:val="20"/>
              </w:rPr>
            </w:pPr>
            <w:r w:rsidRPr="00E4507B">
              <w:rPr>
                <w:sz w:val="20"/>
                <w:szCs w:val="20"/>
              </w:rPr>
              <w:t xml:space="preserve">Кінцевий строк подання заяви на участь в аукціоні </w:t>
            </w:r>
            <w:r w:rsidR="00A7660F" w:rsidRPr="005F68C3">
              <w:rPr>
                <w:color w:val="FF0000"/>
                <w:sz w:val="20"/>
                <w:szCs w:val="20"/>
                <w:lang w:val="uk-UA"/>
              </w:rPr>
              <w:t>0</w:t>
            </w:r>
            <w:r w:rsidR="00407BC2">
              <w:rPr>
                <w:color w:val="FF0000"/>
                <w:sz w:val="20"/>
                <w:szCs w:val="20"/>
                <w:lang w:val="uk-UA"/>
              </w:rPr>
              <w:t>4</w:t>
            </w:r>
            <w:r w:rsidR="00A7660F" w:rsidRPr="005F68C3">
              <w:rPr>
                <w:color w:val="FF0000"/>
                <w:sz w:val="20"/>
                <w:szCs w:val="20"/>
                <w:lang w:val="uk-UA"/>
              </w:rPr>
              <w:t xml:space="preserve"> лютого</w:t>
            </w:r>
            <w:r>
              <w:rPr>
                <w:sz w:val="20"/>
                <w:szCs w:val="20"/>
                <w:lang w:val="uk-UA"/>
              </w:rPr>
              <w:t xml:space="preserve"> 2021</w:t>
            </w:r>
            <w:r w:rsidRPr="00E4507B">
              <w:rPr>
                <w:sz w:val="20"/>
                <w:szCs w:val="20"/>
              </w:rPr>
              <w:t xml:space="preserve"> року, встановлюється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лектронною торговою системою для кожного електронного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аукціону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окремо в проміжку часу з 19-30 до 20-30 години дня, що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передує дню проведення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електронного</w:t>
            </w:r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r w:rsidRPr="00E4507B">
              <w:rPr>
                <w:sz w:val="20"/>
                <w:szCs w:val="20"/>
              </w:rPr>
              <w:t>аукціону</w:t>
            </w:r>
          </w:p>
        </w:tc>
      </w:tr>
      <w:tr w:rsidR="00251802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Розмір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кроку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стартової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64373" w:rsidRDefault="005F68C3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253,47</w:t>
            </w:r>
          </w:p>
        </w:tc>
      </w:tr>
      <w:tr w:rsidR="00251802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Розмір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9477C" w:rsidRDefault="00181170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37455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Розмір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27BB7" w:rsidRDefault="00927BB7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Кількість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кроків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аукціону за методом покрокового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зниження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стартової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орендної плати та подальшого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подання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цінових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99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Посилання на сторінку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офіційного веб-сайта адміністратора, на якій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зазначені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реквізити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рахунків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електроннихмайданчиків, відкритих для сплати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гарантійних та реєстраційних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F02A56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F02A5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Найменування установи (банку, казначейства), її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774025">
              <w:rPr>
                <w:color w:val="000000"/>
                <w:sz w:val="20"/>
                <w:szCs w:val="20"/>
              </w:rPr>
              <w:t>місцезнаходження та номери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рахунків у національній та іноземній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валюті, відкритих для внесення операторами електронних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внесків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потенційнихорендарів та проведення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аукціонів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розрахунків за орендовані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>В національній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D1ABB">
              <w:rPr>
                <w:sz w:val="20"/>
                <w:szCs w:val="20"/>
              </w:rPr>
              <w:t>валюті:</w:t>
            </w:r>
            <w:r w:rsidRPr="001D1ABB">
              <w:rPr>
                <w:sz w:val="20"/>
                <w:szCs w:val="20"/>
              </w:rPr>
              <w:br/>
              <w:t>Отримувач: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Березанський міський  територіальний центр соціального обслуговування (надання соціальних послуг)</w:t>
            </w:r>
          </w:p>
          <w:p w:rsidR="00251802" w:rsidRPr="00F02A56" w:rsidRDefault="00251802" w:rsidP="005077E3">
            <w:pPr>
              <w:rPr>
                <w:sz w:val="20"/>
                <w:szCs w:val="20"/>
                <w:lang w:val="uk-UA"/>
              </w:rPr>
            </w:pPr>
            <w:r w:rsidRPr="00F02A56">
              <w:rPr>
                <w:sz w:val="20"/>
                <w:szCs w:val="20"/>
                <w:lang w:val="uk-UA"/>
              </w:rPr>
              <w:t xml:space="preserve">Рахунок № </w:t>
            </w:r>
            <w:r>
              <w:rPr>
                <w:sz w:val="20"/>
                <w:szCs w:val="20"/>
                <w:lang w:val="en-US"/>
              </w:rPr>
              <w:t>UA</w:t>
            </w:r>
            <w:r w:rsidR="005077E3">
              <w:rPr>
                <w:sz w:val="20"/>
                <w:szCs w:val="20"/>
                <w:lang w:val="uk-UA"/>
              </w:rPr>
              <w:t>688201720314271008203020054</w:t>
            </w:r>
            <w:r w:rsidRPr="00F02A56">
              <w:rPr>
                <w:sz w:val="20"/>
                <w:szCs w:val="20"/>
                <w:lang w:val="uk-UA"/>
              </w:rPr>
              <w:t xml:space="preserve"> (для перерахування реєстраційного внеску)</w:t>
            </w:r>
            <w:r w:rsidRPr="00F02A56">
              <w:rPr>
                <w:sz w:val="20"/>
                <w:szCs w:val="20"/>
                <w:lang w:val="uk-UA"/>
              </w:rPr>
              <w:br/>
              <w:t xml:space="preserve">Банк отримувача: </w:t>
            </w:r>
            <w:r>
              <w:rPr>
                <w:sz w:val="20"/>
                <w:szCs w:val="20"/>
                <w:lang w:val="uk-UA"/>
              </w:rPr>
              <w:t>ДКС України м.Київ</w:t>
            </w:r>
            <w:r w:rsidRPr="00F02A56">
              <w:rPr>
                <w:sz w:val="20"/>
                <w:szCs w:val="20"/>
                <w:lang w:val="uk-UA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F02A5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22202075</w:t>
            </w:r>
            <w:r w:rsidRPr="00F02A56">
              <w:rPr>
                <w:sz w:val="20"/>
                <w:szCs w:val="20"/>
                <w:lang w:val="uk-UA"/>
              </w:rPr>
              <w:br/>
              <w:t>Призначення платежу: (обов'язково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02A56">
              <w:rPr>
                <w:sz w:val="20"/>
                <w:szCs w:val="20"/>
                <w:lang w:val="uk-UA"/>
              </w:rPr>
              <w:t>вказати за що)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Період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між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аукціоном та аукціоном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із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зниженням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стартової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ціни, аукціоном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із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зниженням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стартової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ціни та аукціоном за методом покрокового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зниження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стартової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ціни та подальшого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подання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цінових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20 календарних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днів з дати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електронною торговою системою про передачу майна в оренду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Єдине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посилання на веб-сторінкуадміністратора, на якій є посилання в алфавітному порядку на веб-сторінки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електронног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омайданчика, які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мають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право використовувати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майданчик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і з якими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адміністратор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774025">
              <w:rPr>
                <w:color w:val="000000"/>
                <w:sz w:val="20"/>
                <w:szCs w:val="20"/>
              </w:rPr>
              <w:t>уклав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F02A56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r w:rsidRPr="00774025">
              <w:rPr>
                <w:sz w:val="20"/>
                <w:szCs w:val="20"/>
              </w:rPr>
              <w:t xml:space="preserve">Додається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</w:p>
        </w:tc>
      </w:tr>
      <w:tr w:rsidR="00251802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Інформація про те, що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об’єктом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 є 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спадщини, щойно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виявлений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об’єкт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спадщини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чи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його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 w:rsidRPr="00F02A56">
              <w:rPr>
                <w:color w:val="000000"/>
                <w:sz w:val="20"/>
                <w:szCs w:val="20"/>
              </w:rPr>
              <w:t>єкт оренди не є пам’яткою культурної спадщини</w:t>
            </w:r>
          </w:p>
        </w:tc>
      </w:tr>
      <w:tr w:rsidR="00251802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Витрати, які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орендар, пов’язані з укладенням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251802" w:rsidP="00251802">
            <w:pPr>
              <w:rPr>
                <w:sz w:val="20"/>
                <w:szCs w:val="20"/>
                <w:lang w:val="uk-UA"/>
              </w:rPr>
            </w:pPr>
            <w:r w:rsidRPr="00237E5E">
              <w:rPr>
                <w:sz w:val="20"/>
                <w:szCs w:val="20"/>
              </w:rPr>
              <w:t>0</w:t>
            </w:r>
          </w:p>
        </w:tc>
      </w:tr>
      <w:tr w:rsidR="00251802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Чи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має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орендар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сплату земельного податку за користування земельною ділянкою, на якій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об'єкт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 (будівля, її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частина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або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споруда, до складу якої входить об'єкт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251802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Витрати, які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орендар за користування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земельною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>ділянкою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>На підставі розрахунків Балансоутримувача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729A9">
              <w:rPr>
                <w:bCs/>
                <w:color w:val="000000"/>
                <w:sz w:val="20"/>
                <w:szCs w:val="20"/>
              </w:rPr>
              <w:t>оренди, що</w:t>
            </w:r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729A9">
              <w:rPr>
                <w:bCs/>
                <w:color w:val="000000"/>
                <w:sz w:val="20"/>
                <w:szCs w:val="20"/>
              </w:rPr>
              <w:t>міститься в Переліку</w:t>
            </w:r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A729A9">
              <w:rPr>
                <w:bCs/>
                <w:color w:val="000000"/>
                <w:sz w:val="20"/>
                <w:szCs w:val="20"/>
              </w:rPr>
              <w:t>першого типу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F02A56" w:rsidP="00251802">
            <w:pPr>
              <w:rPr>
                <w:sz w:val="20"/>
                <w:szCs w:val="20"/>
              </w:rPr>
            </w:pPr>
            <w:hyperlink r:id="rId7" w:history="1">
              <w:r w:rsidR="00251802" w:rsidRPr="00903751">
                <w:rPr>
                  <w:rStyle w:val="a4"/>
                  <w:rFonts w:ascii="Arial" w:hAnsi="Arial" w:cs="Arial"/>
                  <w:sz w:val="20"/>
                  <w:shd w:val="clear" w:color="auto" w:fill="FFFFFF"/>
                </w:rPr>
                <w:t>https://torgi.tbe-birzha.com.ua/registry/real-estate/view/1113</w:t>
              </w:r>
            </w:hyperlink>
          </w:p>
        </w:tc>
      </w:tr>
    </w:tbl>
    <w:p w:rsidR="00930B88" w:rsidRDefault="00930B88" w:rsidP="0065080C"/>
    <w:sectPr w:rsidR="00930B88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2"/>
    <w:rsid w:val="000E7C21"/>
    <w:rsid w:val="00181170"/>
    <w:rsid w:val="00233C65"/>
    <w:rsid w:val="00251802"/>
    <w:rsid w:val="00253287"/>
    <w:rsid w:val="00407BC2"/>
    <w:rsid w:val="005077E3"/>
    <w:rsid w:val="005F68C3"/>
    <w:rsid w:val="006128B9"/>
    <w:rsid w:val="0065080C"/>
    <w:rsid w:val="00650BCB"/>
    <w:rsid w:val="006A14BC"/>
    <w:rsid w:val="006C4351"/>
    <w:rsid w:val="0077449A"/>
    <w:rsid w:val="00856506"/>
    <w:rsid w:val="00927BB7"/>
    <w:rsid w:val="00930B88"/>
    <w:rsid w:val="009530CB"/>
    <w:rsid w:val="00A6608C"/>
    <w:rsid w:val="00A7660F"/>
    <w:rsid w:val="00B57B36"/>
    <w:rsid w:val="00BB2395"/>
    <w:rsid w:val="00C1540D"/>
    <w:rsid w:val="00CA3363"/>
    <w:rsid w:val="00CF5572"/>
    <w:rsid w:val="00DF544D"/>
    <w:rsid w:val="00EC5FC6"/>
    <w:rsid w:val="00EF1DC0"/>
    <w:rsid w:val="00F02A56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11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2021-01-14T12:47:00Z</cp:lastPrinted>
  <dcterms:created xsi:type="dcterms:W3CDTF">2021-01-14T13:22:00Z</dcterms:created>
  <dcterms:modified xsi:type="dcterms:W3CDTF">2021-01-24T18:17:00Z</dcterms:modified>
</cp:coreProperties>
</file>